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77" w:rsidRPr="00BC0B77" w:rsidRDefault="00BC0B77" w:rsidP="00BC0B7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0B77">
        <w:rPr>
          <w:rFonts w:ascii="Times New Roman" w:hAnsi="Times New Roman" w:cs="Times New Roman"/>
          <w:b/>
          <w:sz w:val="32"/>
          <w:szCs w:val="28"/>
        </w:rPr>
        <w:t>Использование игровых технологий и нетрадиционного оборудования на занятиях по физическому развитию в детском саду.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Дошкольный возраст является уникальным и решающим периодом, в котором закладываются основы личности, вырабатывается воля, формируется социальная компетентность. Обучение в форме игры может и должно быть интересным, занимательным, но не развлекательным.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Для реализации такого подхода необходимо, чтобы игровые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игр. Это необходимо для того чтобы, используя эту систему, педагог мог быть уверенным, что в результате он получит гарантированный уровень усвоения ребенком того или иного предметного содержания.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Игровая педагогическая технология</w:t>
      </w:r>
      <w:r w:rsidRPr="00FB40C5">
        <w:rPr>
          <w:rFonts w:ascii="Times New Roman" w:hAnsi="Times New Roman" w:cs="Times New Roman"/>
          <w:sz w:val="28"/>
          <w:szCs w:val="28"/>
        </w:rPr>
        <w:t xml:space="preserve"> - организация педагогического процесса в форме различных педагогических игр. Это последовательная деятельность педагога по: отбору, разработке, подготовке игр; включению детей в игровую деятельность; осуществлению самой игры; подведению итогов, результатов игровой деятельности.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Концептуальные основы игровой технологии: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Игровая форма совместной деятельности с детьми создаётся при помощи игровых приёмов и ситуаций, выступающих в качестве средства побуждения и стимулирования ребёнка к деятельности.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Реализация педагогической игры осуществляется в следующей последовательности - дидактическая цель ставится в форме игровой задачи, образовательная деятельность подчиняется правилам игры; учебный материал используется в качестве её средства; успешное выполнение дидактического задания связывается с игровым результатом.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Игровая технология охватывает определённую часть образовательного процесса, объединённую общим содержанием, сюжетом, персонажем.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В игровую технологию включаются последовательно игры и упражнения, формирующие одно из интегративных качеств или знание из образовательной области. Но при этом игровой материал должен активизировать образовательный процесс и повысить эффективность освоения учебного материала.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Pr="00FB40C5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FB40C5">
        <w:rPr>
          <w:rFonts w:ascii="Times New Roman" w:hAnsi="Times New Roman" w:cs="Times New Roman"/>
          <w:sz w:val="28"/>
          <w:szCs w:val="28"/>
        </w:rPr>
        <w:t>игровой технологии -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</w:p>
    <w:p w:rsidR="00FB40C5" w:rsidRPr="00FB40C5" w:rsidRDefault="0033408A" w:rsidP="00FB40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,</w:t>
      </w:r>
      <w:r w:rsidR="00FB40C5" w:rsidRPr="00FB40C5">
        <w:rPr>
          <w:rFonts w:ascii="Times New Roman" w:hAnsi="Times New Roman" w:cs="Times New Roman"/>
          <w:sz w:val="28"/>
          <w:szCs w:val="28"/>
        </w:rPr>
        <w:t>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Подобрать средства, активизирующие деятельность детей и повышающие её результативность.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Но как любая педагогическая технология, игровая также должна соответствовать следующим требованиям: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Технологическая схема - описание технологического процесса с разделением на логически взаимосвязанные функциональные элементы.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Научная база - опора на определённую научную концепцию достижения образовательных целей.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Системность - технология должна обладать логикой, взаимосвязью всех частей, целостностью.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Управляемость - предполагается возможность </w:t>
      </w:r>
      <w:proofErr w:type="spellStart"/>
      <w:r w:rsidRPr="00FB40C5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FB40C5">
        <w:rPr>
          <w:rFonts w:ascii="Times New Roman" w:hAnsi="Times New Roman" w:cs="Times New Roman"/>
          <w:sz w:val="28"/>
          <w:szCs w:val="28"/>
        </w:rPr>
        <w:t>, планирования процесса обучения, поэтапной диагностики, варьирование средств и методов с целью коррекции результатов.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Эффективность - должна гарантировать достижение определённого стандарта обучения, быть эффективной по результатам и оптимальной по затратам.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40C5">
        <w:rPr>
          <w:rFonts w:ascii="Times New Roman" w:hAnsi="Times New Roman" w:cs="Times New Roman"/>
          <w:sz w:val="28"/>
          <w:szCs w:val="28"/>
        </w:rPr>
        <w:t>Воспроизводимость</w:t>
      </w:r>
      <w:proofErr w:type="spellEnd"/>
      <w:r w:rsidRPr="00FB40C5">
        <w:rPr>
          <w:rFonts w:ascii="Times New Roman" w:hAnsi="Times New Roman" w:cs="Times New Roman"/>
          <w:sz w:val="28"/>
          <w:szCs w:val="28"/>
        </w:rPr>
        <w:t xml:space="preserve"> - применение в других образовательных учреждениях.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Игровые технологии, дают ребёнку: возможность «примерить» на себя важнейшие социальные роли; быть лично причастным к изучаемому явлению (мотивация ориентирована на удовлетворение познавательных интересов и радость творчества); прожить некоторое время в «реальных жизненных условиях».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Значение игровой технологии 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Воспитательное и обучающее значение игры зависит 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>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знания методики игровой деятельности;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lastRenderedPageBreak/>
        <w:t>- профессионального мастерства педагога при организации и руководства различными видами игр;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учёта возрастных и индивидуальных возможностей.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На современном этапе игровая деятельность в качестве самостоятельной технологии может быть использована: для освоения темы или содержания изучаемого материала; в качестве занятия или его части (введения, объяснения, закрепления, упражнения, контроля); как часть образовательной программы, формируемой коллективом ДОУ.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Игра, как правило, собственная инициатива детей, поэтому руководство педагога при организации игровой технологии должно соответствовать требованиям: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- выбор игры - зависит от воспитательных задач, требующих своего разрешения, но должен выступать средством удовлетворения интересов и потребностей детей (дети, проявляют интерес к игре, активно действуют и получают результат, завуалированный игровой задачей - происходит естественная подмена мотивов 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 xml:space="preserve"> учебных на игровые);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предложение игры - создаётся игровая проблема, для решения которой предлагаются различные игровые задачи: правила и техника действий);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объяснение игры - кратко, чётко, только после возникновения интереса детей к игре;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игровое оборудование - должно максимально соответствовать содержанию игры и всем требованиям к предметно-игровой среде по ФГОС;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организация игрового коллектива - игровые задачи формулируются таким образом, чтобы каждый ребёнок мог проявить свою активность и организаторские умения. Дети могут действовать в зависимости от хода игры индивидуально, в парах или командах, коллективно.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развитие игровой ситуации - основывается на принципах: отсутствие принуждения любой формы при вовлечении детей в игру; наличие игровой динамики; поддержание игровой атмосферы; взаимосвязь игровой и неигровой деятельности;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окончание игры - анализ результатов должен быть нацелен на практическое применение в реальной жизни.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Главный признак педагогической игры в игровой технологии - чётко поставленная цель обучения и соответствующие ей педагогические результаты, характеризующиеся учебно-познавательной направленностью.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Виды педагогических игр очень разнообразны. Они могут различаться: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0C5">
        <w:rPr>
          <w:rFonts w:ascii="Times New Roman" w:hAnsi="Times New Roman" w:cs="Times New Roman"/>
          <w:sz w:val="28"/>
          <w:szCs w:val="28"/>
        </w:rPr>
        <w:t>По виду деятельности - двигательные, интеллектуальные, психологические и т. д.;</w:t>
      </w:r>
      <w:proofErr w:type="gramEnd"/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0C5">
        <w:rPr>
          <w:rFonts w:ascii="Times New Roman" w:hAnsi="Times New Roman" w:cs="Times New Roman"/>
          <w:sz w:val="28"/>
          <w:szCs w:val="28"/>
        </w:rPr>
        <w:t>По характеру педагогического процесса - обучающие, тренировочные, контролирующие, познавательные, воспитательные, развивающие, диагностические.</w:t>
      </w:r>
      <w:proofErr w:type="gramEnd"/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lastRenderedPageBreak/>
        <w:t>По характеру игровой методики - игры с правилами; игры с правилами, устанавливаемыми по ходу игры; игры, где одна часть правил задана условиями игры, а устанавливается в зависимости от её хода.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По содержанию - 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>, математические, социализирующие, логические и т. д.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0C5">
        <w:rPr>
          <w:rFonts w:ascii="Times New Roman" w:hAnsi="Times New Roman" w:cs="Times New Roman"/>
          <w:sz w:val="28"/>
          <w:szCs w:val="28"/>
        </w:rPr>
        <w:t>По игровому оборудованию - настольные, компьютерные, театрализованные, сюжетно-ролевые, режиссёрские и т. д.</w:t>
      </w:r>
      <w:proofErr w:type="gramEnd"/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Главный компонент игровой технологии - непосредственное и систематическое общение педагога и детей.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Её значение: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активизирует воспитанников;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повышает познавательный интерес;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вызывает эмоциональный подъём;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способствует развитию творчества;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максимально концентрирует время занятий за счёт чётко сформулированных условий игры;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Игровые занятия проходят очень живо, в эмоционально благоприятной психологической обстановке, в атмосфере доброжелательности, свободы, равенства, при отсутствии изоляции пассивных детей. 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От состояния здоровья детей в настоящее время зависит благополучие общества. Однако в последнее десятилетие во всём мире наметилась тенденция к ухудшению здоровья детского населения. Экологические проблемы, различные отрицательные бытовые факторы, химические добавки в продуктах питания, некачественная вода, гиподинамия, - лишь некоторые факторы, которые агрессивно воздействуют на здоровье дошкольников. Исходя из практических наблюдений, можно отметить снижение интереса детей к организованной двигательной деятельности: их малоподвижность, нежелание принимать участие в подвижных играх и упражнениях. 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Опираясь на мнение специалистов в области физического воспитания дошкольников утверждающих, что именно в дошкольном возрасте в результате целенаправленного </w:t>
      </w:r>
      <w:r w:rsidRPr="00FB40C5">
        <w:rPr>
          <w:rFonts w:ascii="Times New Roman" w:hAnsi="Times New Roman" w:cs="Times New Roman"/>
          <w:sz w:val="28"/>
          <w:szCs w:val="28"/>
        </w:rPr>
        <w:lastRenderedPageBreak/>
        <w:t>педагогического воздействия формируется здоровье, создаются предпосылки для развития выносливости, скоростно-силовых качеств, происходит совершенствование деятельности основных физиологических систем организма, можно сделать вывод, что необходимо: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1.Повысить интерес детей к различным видам двигательной деятельности;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2.Увеличить объём двигательной активности детей;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3.Побуждать детей к самостоятельной двигательной деятельности;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4.Поднять эмоциональный настрой детей.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Все перечисленные задачи можно решить на физкультурных занятиях, а также в играх, эстафетах и самостоятельной двигательной деятельности детей с применением нестандартного оборудования. Что же понимается под термином «нестандартное физкультурное оборудование»?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Нестандартное физкультурное оборудование</w:t>
      </w:r>
      <w:r w:rsidRPr="00FB40C5">
        <w:rPr>
          <w:rFonts w:ascii="Times New Roman" w:hAnsi="Times New Roman" w:cs="Times New Roman"/>
          <w:sz w:val="28"/>
          <w:szCs w:val="28"/>
        </w:rPr>
        <w:t xml:space="preserve"> – это оборудование, сделанное своими руками из списанного инвентаря и подручных средств и материалов.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Работая над проблемой повышения интереса детей к различным видам двигательной деятельности, я решила разнообразить самостоятельную двигательную активность детей с помощью нестандартного физкультурного оборудования, сделанного своими руками из различных подручных средств и материалов, так как оно позволяет: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повысить интерес детей к выполнению основных движений и игр;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развивать у детей наблюдательность, эстетическое восприятие;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воображение, зрительную память;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развивать чувство формы и цвета;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- способствовать формированию физических качеств и двигательных умений детей.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0C5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 xml:space="preserve"> к нестандартному оборудованию предъявляются определённые санитарно-гигиенические требования.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Нестандартное оборудование должно быть: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1.Безопасным;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2.Максимально эффективным; 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Удобным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 xml:space="preserve"> к применению; 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4.Компактным; 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5.Универсальным; 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lastRenderedPageBreak/>
        <w:t>6.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Технологичным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 xml:space="preserve"> и простым в изготовлении; 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7.Эстетическим.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Представляю вашему вниманию оборудование, разработанное и применяемое в работе с детьми нашей группы.</w:t>
      </w:r>
    </w:p>
    <w:p w:rsidR="00FB40C5" w:rsidRPr="00FB40C5" w:rsidRDefault="00FB40C5" w:rsidP="00FB40C5">
      <w:pPr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Массажные коврики и дорожки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Цели: развитие мышц нижних конечностей, координации, ловкости, внимания, массаж рефлекторных зон стопы; формирование навыков различных видов ходьбы, прыжков.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0C5">
        <w:rPr>
          <w:rFonts w:ascii="Times New Roman" w:hAnsi="Times New Roman" w:cs="Times New Roman"/>
          <w:sz w:val="28"/>
          <w:szCs w:val="28"/>
        </w:rPr>
        <w:t>Материалы: на основу (пластинки, линолеум, плотная ткань) нашивают и наклеивают различные бусины, крышки от пластиковых бутылок, пенициллиновых пузырьков, камни, пуговицы, карандаши, деревянные палочки и т д.</w:t>
      </w:r>
      <w:proofErr w:type="gramEnd"/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Задания: ходьба и бег на носках, пятках, ладонях и стопах, </w:t>
      </w:r>
      <w:proofErr w:type="spellStart"/>
      <w:r w:rsidRPr="00FB40C5">
        <w:rPr>
          <w:rFonts w:ascii="Times New Roman" w:hAnsi="Times New Roman" w:cs="Times New Roman"/>
          <w:sz w:val="28"/>
          <w:szCs w:val="28"/>
        </w:rPr>
        <w:t>скрёстным</w:t>
      </w:r>
      <w:proofErr w:type="spellEnd"/>
      <w:r w:rsidRPr="00FB40C5">
        <w:rPr>
          <w:rFonts w:ascii="Times New Roman" w:hAnsi="Times New Roman" w:cs="Times New Roman"/>
          <w:sz w:val="28"/>
          <w:szCs w:val="28"/>
        </w:rPr>
        <w:t xml:space="preserve"> шагом, прыжки.</w:t>
      </w:r>
    </w:p>
    <w:p w:rsidR="00FB40C5" w:rsidRPr="00FB40C5" w:rsidRDefault="00FB40C5" w:rsidP="00FB40C5">
      <w:pPr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Тренажёры «Бильбоке»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Цели: развитие глазомера, меткости, координации, ловкости, внимания.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Материалы: пластиковые бутылки из-под сока, к которым на шнуре прикрепляются мягкие шарики.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Задания: поймать шарик ёмкостью.</w:t>
      </w:r>
    </w:p>
    <w:p w:rsidR="00FB40C5" w:rsidRPr="00FB40C5" w:rsidRDefault="00FB40C5" w:rsidP="00FB40C5">
      <w:pPr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Эспандер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Цели: развитие силы и гибкости, улучшение координации движений.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Материалы: пустые катушки от ниток, костяшки 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 xml:space="preserve"> счёт, шнур.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Эспандер называют универсальным тренажером. В некоторых странах растягивание эспандера стало признанным видом спорта (растягивание стальных пружин – «</w:t>
      </w:r>
      <w:proofErr w:type="spellStart"/>
      <w:r w:rsidRPr="00FB40C5">
        <w:rPr>
          <w:rFonts w:ascii="Times New Roman" w:hAnsi="Times New Roman" w:cs="Times New Roman"/>
          <w:sz w:val="28"/>
          <w:szCs w:val="28"/>
        </w:rPr>
        <w:t>стрейнпулинг</w:t>
      </w:r>
      <w:proofErr w:type="spellEnd"/>
      <w:r w:rsidRPr="00FB40C5">
        <w:rPr>
          <w:rFonts w:ascii="Times New Roman" w:hAnsi="Times New Roman" w:cs="Times New Roman"/>
          <w:sz w:val="28"/>
          <w:szCs w:val="28"/>
        </w:rPr>
        <w:t>»).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Эспандеры используются при выполнении </w:t>
      </w:r>
      <w:proofErr w:type="spellStart"/>
      <w:r w:rsidRPr="00FB40C5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B40C5">
        <w:rPr>
          <w:rFonts w:ascii="Times New Roman" w:hAnsi="Times New Roman" w:cs="Times New Roman"/>
          <w:sz w:val="28"/>
          <w:szCs w:val="28"/>
        </w:rPr>
        <w:t xml:space="preserve"> упражнений в старшем возрасте</w:t>
      </w:r>
    </w:p>
    <w:p w:rsidR="00FB40C5" w:rsidRPr="00FB40C5" w:rsidRDefault="00FB40C5" w:rsidP="00FB40C5">
      <w:pPr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Гантели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Цели: развитие мышц плечевого пояса и рук.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B40C5">
        <w:rPr>
          <w:rFonts w:ascii="Times New Roman" w:hAnsi="Times New Roman" w:cs="Times New Roman"/>
          <w:sz w:val="28"/>
          <w:szCs w:val="28"/>
        </w:rPr>
        <w:t>Материалы: пластиковые ёмкости из под сока (духов), наполненные крупой и соединённые друг с другом.</w:t>
      </w:r>
      <w:proofErr w:type="gramEnd"/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Задания: различные упражнения.</w:t>
      </w:r>
    </w:p>
    <w:p w:rsid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</w:p>
    <w:p w:rsidR="00FB40C5" w:rsidRPr="00FB40C5" w:rsidRDefault="00FB40C5" w:rsidP="00FB40C5">
      <w:pPr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lastRenderedPageBreak/>
        <w:t>Султанчики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Цели: развитие дыхательного аппарата (речевого дыхания)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Материалы: на деревянной палочке крепятся полоски полиэтиленового пакета.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Задание: дуть на полоски, усиливая или уменьшая воздушную струю.</w:t>
      </w:r>
    </w:p>
    <w:p w:rsidR="00FB40C5" w:rsidRPr="00FB40C5" w:rsidRDefault="00FB40C5" w:rsidP="00FB40C5">
      <w:pPr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Тренажёры для профилактики плоскостопия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Цели: развитие и укрепление мышц стопы, воздействие на биологически активные точки стопы.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Материалы: крышки от пластиковых бутылок, цветные карандаши, фломастеры, цилиндры.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Задание: собирание крышек пальцами ног или перекладывание из одной ёмкости в другую; рисование цветными карандашами на листах бумаги; катание и захватывание цилиндров стопами.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Снаряды для метания «</w:t>
      </w:r>
      <w:proofErr w:type="spellStart"/>
      <w:r w:rsidRPr="00FB40C5">
        <w:rPr>
          <w:rFonts w:ascii="Times New Roman" w:hAnsi="Times New Roman" w:cs="Times New Roman"/>
          <w:b/>
          <w:sz w:val="28"/>
          <w:szCs w:val="28"/>
        </w:rPr>
        <w:t>Бомбочки</w:t>
      </w:r>
      <w:proofErr w:type="spellEnd"/>
      <w:r w:rsidRPr="00FB40C5">
        <w:rPr>
          <w:rFonts w:ascii="Times New Roman" w:hAnsi="Times New Roman" w:cs="Times New Roman"/>
          <w:b/>
          <w:sz w:val="28"/>
          <w:szCs w:val="28"/>
        </w:rPr>
        <w:t>» «Мешочки</w:t>
      </w:r>
      <w:r w:rsidRPr="00FB40C5">
        <w:rPr>
          <w:rFonts w:ascii="Times New Roman" w:hAnsi="Times New Roman" w:cs="Times New Roman"/>
          <w:sz w:val="28"/>
          <w:szCs w:val="28"/>
        </w:rPr>
        <w:t>»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Цель: развитие глазомера, меткости, координации, ловкости, внимания.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Материалы: мешочки с песком, связанные крючком </w:t>
      </w:r>
      <w:proofErr w:type="spellStart"/>
      <w:r w:rsidRPr="00FB40C5">
        <w:rPr>
          <w:rFonts w:ascii="Times New Roman" w:hAnsi="Times New Roman" w:cs="Times New Roman"/>
          <w:sz w:val="28"/>
          <w:szCs w:val="28"/>
        </w:rPr>
        <w:t>бомбочки</w:t>
      </w:r>
      <w:proofErr w:type="spellEnd"/>
      <w:r w:rsidRPr="00FB40C5">
        <w:rPr>
          <w:rFonts w:ascii="Times New Roman" w:hAnsi="Times New Roman" w:cs="Times New Roman"/>
          <w:sz w:val="28"/>
          <w:szCs w:val="28"/>
        </w:rPr>
        <w:t xml:space="preserve"> и наполненные </w:t>
      </w:r>
      <w:proofErr w:type="spellStart"/>
      <w:r w:rsidRPr="00FB40C5">
        <w:rPr>
          <w:rFonts w:ascii="Times New Roman" w:hAnsi="Times New Roman" w:cs="Times New Roman"/>
          <w:sz w:val="28"/>
          <w:szCs w:val="28"/>
        </w:rPr>
        <w:t>поролоном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>адание</w:t>
      </w:r>
      <w:proofErr w:type="spellEnd"/>
      <w:r w:rsidRPr="00FB40C5">
        <w:rPr>
          <w:rFonts w:ascii="Times New Roman" w:hAnsi="Times New Roman" w:cs="Times New Roman"/>
          <w:sz w:val="28"/>
          <w:szCs w:val="28"/>
        </w:rPr>
        <w:t>: попади в цель; пронеси не урони.</w:t>
      </w:r>
    </w:p>
    <w:p w:rsidR="00FB40C5" w:rsidRPr="00FB40C5" w:rsidRDefault="00FB40C5" w:rsidP="00FB40C5">
      <w:pPr>
        <w:rPr>
          <w:rFonts w:ascii="Times New Roman" w:hAnsi="Times New Roman" w:cs="Times New Roman"/>
          <w:b/>
          <w:sz w:val="28"/>
          <w:szCs w:val="28"/>
        </w:rPr>
      </w:pPr>
      <w:r w:rsidRPr="00FB40C5">
        <w:rPr>
          <w:rFonts w:ascii="Times New Roman" w:hAnsi="Times New Roman" w:cs="Times New Roman"/>
          <w:b/>
          <w:sz w:val="28"/>
          <w:szCs w:val="28"/>
        </w:rPr>
        <w:t>Тренажёр «Солнышко»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 xml:space="preserve">Описание: «солнышко» сделано ткани и 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набит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 xml:space="preserve"> мягким поролоном. Глаза, нос, рот — из цветной клеящей </w:t>
      </w:r>
      <w:proofErr w:type="spellStart"/>
      <w:r w:rsidRPr="00FB40C5">
        <w:rPr>
          <w:rFonts w:ascii="Times New Roman" w:hAnsi="Times New Roman" w:cs="Times New Roman"/>
          <w:sz w:val="28"/>
          <w:szCs w:val="28"/>
        </w:rPr>
        <w:t>бумаги</w:t>
      </w:r>
      <w:proofErr w:type="gramStart"/>
      <w:r w:rsidRPr="00FB40C5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FB40C5">
        <w:rPr>
          <w:rFonts w:ascii="Times New Roman" w:hAnsi="Times New Roman" w:cs="Times New Roman"/>
          <w:sz w:val="28"/>
          <w:szCs w:val="28"/>
        </w:rPr>
        <w:t>ель</w:t>
      </w:r>
      <w:proofErr w:type="spellEnd"/>
      <w:r w:rsidRPr="00FB40C5">
        <w:rPr>
          <w:rFonts w:ascii="Times New Roman" w:hAnsi="Times New Roman" w:cs="Times New Roman"/>
          <w:sz w:val="28"/>
          <w:szCs w:val="28"/>
        </w:rPr>
        <w:t>: Развитие у детей навыка ползания, тренировка вестибулярного аппарата, укрепление мышц туловища и конечностей. Воспитание правильной осанки, внимания.</w:t>
      </w:r>
    </w:p>
    <w:p w:rsidR="00FB40C5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Основные движения: ползание, перешагивание, прыжки, прокатывание мяча.</w:t>
      </w:r>
    </w:p>
    <w:p w:rsidR="00CC22C9" w:rsidRPr="00FB40C5" w:rsidRDefault="00FB40C5" w:rsidP="00FB40C5">
      <w:pPr>
        <w:rPr>
          <w:rFonts w:ascii="Times New Roman" w:hAnsi="Times New Roman" w:cs="Times New Roman"/>
          <w:sz w:val="28"/>
          <w:szCs w:val="28"/>
        </w:rPr>
      </w:pPr>
      <w:r w:rsidRPr="00FB40C5">
        <w:rPr>
          <w:rFonts w:ascii="Times New Roman" w:hAnsi="Times New Roman" w:cs="Times New Roman"/>
          <w:sz w:val="28"/>
          <w:szCs w:val="28"/>
        </w:rPr>
        <w:t>Использование: режимные моменты, закаливание после дневного сна, на физкультурных занятиях, индивидуальная работа с детьми.</w:t>
      </w:r>
    </w:p>
    <w:sectPr w:rsidR="00CC22C9" w:rsidRPr="00FB40C5" w:rsidSect="00FB40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0C5"/>
    <w:rsid w:val="0033408A"/>
    <w:rsid w:val="00BC0B77"/>
    <w:rsid w:val="00CC22C9"/>
    <w:rsid w:val="00FB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1944</Words>
  <Characters>11086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cp:lastPrinted>2017-02-28T05:11:00Z</cp:lastPrinted>
  <dcterms:created xsi:type="dcterms:W3CDTF">2017-02-28T05:03:00Z</dcterms:created>
  <dcterms:modified xsi:type="dcterms:W3CDTF">2017-02-28T05:40:00Z</dcterms:modified>
</cp:coreProperties>
</file>